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82" w:rsidRDefault="00AD288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AF1F32" wp14:editId="384CAD96">
            <wp:simplePos x="0" y="0"/>
            <wp:positionH relativeFrom="column">
              <wp:posOffset>1679487</wp:posOffset>
            </wp:positionH>
            <wp:positionV relativeFrom="paragraph">
              <wp:posOffset>-361477</wp:posOffset>
            </wp:positionV>
            <wp:extent cx="2444115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9" t="45214" r="22447" b="34328"/>
                    <a:stretch/>
                  </pic:blipFill>
                  <pic:spPr bwMode="auto">
                    <a:xfrm>
                      <a:off x="0" y="0"/>
                      <a:ext cx="2444115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07D00B" wp14:editId="3AC4D937">
            <wp:simplePos x="0" y="0"/>
            <wp:positionH relativeFrom="column">
              <wp:posOffset>5055434</wp:posOffset>
            </wp:positionH>
            <wp:positionV relativeFrom="paragraph">
              <wp:posOffset>-733647</wp:posOffset>
            </wp:positionV>
            <wp:extent cx="1320823" cy="73364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40" t="19796" r="22447" b="61718"/>
                    <a:stretch/>
                  </pic:blipFill>
                  <pic:spPr bwMode="auto">
                    <a:xfrm>
                      <a:off x="0" y="0"/>
                      <a:ext cx="1329649" cy="73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882" w:rsidRDefault="00AD2882"/>
    <w:p w:rsidR="00AD2882" w:rsidRDefault="00AD2882"/>
    <w:p w:rsidR="00AD2882" w:rsidRPr="00AD2882" w:rsidRDefault="00AD2882">
      <w:pPr>
        <w:rPr>
          <w:sz w:val="32"/>
          <w:szCs w:val="32"/>
        </w:rPr>
      </w:pPr>
      <w:r w:rsidRPr="00AD2882">
        <w:rPr>
          <w:sz w:val="32"/>
          <w:szCs w:val="32"/>
        </w:rPr>
        <w:t>ENGLISH LITERATURE</w:t>
      </w:r>
    </w:p>
    <w:p w:rsidR="00AD2882" w:rsidRPr="00AD2882" w:rsidRDefault="00AD2882">
      <w:pPr>
        <w:rPr>
          <w:sz w:val="32"/>
          <w:szCs w:val="32"/>
        </w:rPr>
      </w:pPr>
      <w:r w:rsidRPr="00AD2882">
        <w:rPr>
          <w:sz w:val="32"/>
          <w:szCs w:val="32"/>
        </w:rPr>
        <w:t>COMPONENT 1:</w:t>
      </w:r>
      <w:r>
        <w:rPr>
          <w:sz w:val="32"/>
          <w:szCs w:val="32"/>
        </w:rPr>
        <w:t xml:space="preserve"> </w:t>
      </w:r>
      <w:r w:rsidRPr="00AD2882">
        <w:rPr>
          <w:sz w:val="32"/>
          <w:szCs w:val="32"/>
        </w:rPr>
        <w:t xml:space="preserve">Section B </w:t>
      </w:r>
      <w:r>
        <w:rPr>
          <w:sz w:val="32"/>
          <w:szCs w:val="32"/>
        </w:rPr>
        <w:t>(</w:t>
      </w:r>
      <w:r w:rsidRPr="00AD2882">
        <w:rPr>
          <w:sz w:val="32"/>
          <w:szCs w:val="32"/>
        </w:rPr>
        <w:t>Poetry from 1789 to the present day</w:t>
      </w:r>
      <w:r>
        <w:rPr>
          <w:sz w:val="32"/>
          <w:szCs w:val="32"/>
        </w:rPr>
        <w:t>)</w:t>
      </w:r>
      <w:r w:rsidRPr="00AD2882">
        <w:rPr>
          <w:sz w:val="32"/>
          <w:szCs w:val="32"/>
        </w:rPr>
        <w:t xml:space="preserve"> </w:t>
      </w:r>
    </w:p>
    <w:p w:rsidR="00AD2882" w:rsidRPr="00084EDB" w:rsidRDefault="00AD2882">
      <w:pPr>
        <w:rPr>
          <w:sz w:val="24"/>
          <w:szCs w:val="24"/>
        </w:rPr>
      </w:pPr>
      <w:r w:rsidRPr="00084EDB">
        <w:rPr>
          <w:sz w:val="24"/>
          <w:szCs w:val="24"/>
        </w:rPr>
        <w:t>Two questions based on poems from the WJEC Eduqas Poetry Anthology, one of which involves comparison. (20%</w:t>
      </w:r>
      <w:r w:rsidR="00515428" w:rsidRPr="00084EDB">
        <w:rPr>
          <w:sz w:val="24"/>
          <w:szCs w:val="24"/>
        </w:rPr>
        <w:t xml:space="preserve"> - 40 marks</w:t>
      </w:r>
      <w:r w:rsidR="0035433A" w:rsidRPr="00084EDB">
        <w:rPr>
          <w:sz w:val="24"/>
          <w:szCs w:val="24"/>
        </w:rPr>
        <w:t xml:space="preserve"> – 1 hour)</w:t>
      </w:r>
    </w:p>
    <w:p w:rsidR="00AD2882" w:rsidRDefault="00AD2882"/>
    <w:p w:rsidR="00AD2882" w:rsidRPr="00AD2882" w:rsidRDefault="00AD2882">
      <w:pPr>
        <w:rPr>
          <w:sz w:val="24"/>
          <w:szCs w:val="24"/>
          <w:u w:val="single"/>
        </w:rPr>
      </w:pPr>
      <w:r w:rsidRPr="00AD2882">
        <w:rPr>
          <w:sz w:val="24"/>
          <w:szCs w:val="24"/>
          <w:u w:val="single"/>
        </w:rPr>
        <w:t>THE POEMS: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The Manhunt</w:t>
      </w:r>
      <w:r w:rsidRPr="00AD2882">
        <w:rPr>
          <w:sz w:val="24"/>
          <w:szCs w:val="24"/>
        </w:rPr>
        <w:t xml:space="preserve"> Simon Armitage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Sonnet 43</w:t>
      </w:r>
      <w:r w:rsidRPr="00AD2882">
        <w:rPr>
          <w:sz w:val="24"/>
          <w:szCs w:val="24"/>
        </w:rPr>
        <w:t xml:space="preserve"> Elizabeth Barrett Browning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London</w:t>
      </w:r>
      <w:r w:rsidRPr="00AD2882">
        <w:rPr>
          <w:sz w:val="24"/>
          <w:szCs w:val="24"/>
        </w:rPr>
        <w:t xml:space="preserve"> William Blake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The Soldier</w:t>
      </w:r>
      <w:r w:rsidRPr="00AD2882">
        <w:rPr>
          <w:sz w:val="24"/>
          <w:szCs w:val="24"/>
        </w:rPr>
        <w:t xml:space="preserve"> Rupert Brooke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She Walks in Beauty</w:t>
      </w:r>
      <w:r w:rsidRPr="00AD2882">
        <w:rPr>
          <w:sz w:val="24"/>
          <w:szCs w:val="24"/>
        </w:rPr>
        <w:t xml:space="preserve"> Lord Byron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Living Space</w:t>
      </w:r>
      <w:r w:rsidRPr="00AD2882">
        <w:rPr>
          <w:sz w:val="24"/>
          <w:szCs w:val="24"/>
        </w:rPr>
        <w:t xml:space="preserve"> Imtiaz Dharker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As Imperceptibly as Grief</w:t>
      </w:r>
      <w:r w:rsidRPr="00AD2882">
        <w:rPr>
          <w:sz w:val="24"/>
          <w:szCs w:val="24"/>
        </w:rPr>
        <w:t xml:space="preserve"> Emily Dickinson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Cozy Apologia</w:t>
      </w:r>
      <w:r w:rsidRPr="00AD2882">
        <w:rPr>
          <w:sz w:val="24"/>
          <w:szCs w:val="24"/>
        </w:rPr>
        <w:t xml:space="preserve"> Rita Dove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 xml:space="preserve">Valentine </w:t>
      </w:r>
      <w:r w:rsidRPr="00D17476">
        <w:rPr>
          <w:sz w:val="24"/>
          <w:szCs w:val="24"/>
        </w:rPr>
        <w:t xml:space="preserve">Carol </w:t>
      </w:r>
      <w:r w:rsidRPr="00AD2882">
        <w:rPr>
          <w:sz w:val="24"/>
          <w:szCs w:val="24"/>
        </w:rPr>
        <w:t xml:space="preserve">Ann Duffy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A Wife in London</w:t>
      </w:r>
      <w:r w:rsidRPr="00AD2882">
        <w:rPr>
          <w:sz w:val="24"/>
          <w:szCs w:val="24"/>
        </w:rPr>
        <w:t xml:space="preserve"> Thomas Hardy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Death of a Naturalist</w:t>
      </w:r>
      <w:r w:rsidRPr="00AD2882">
        <w:rPr>
          <w:sz w:val="24"/>
          <w:szCs w:val="24"/>
        </w:rPr>
        <w:t xml:space="preserve"> Seamus Heaney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Hawk Roosting</w:t>
      </w:r>
      <w:r w:rsidRPr="00AD2882">
        <w:rPr>
          <w:sz w:val="24"/>
          <w:szCs w:val="24"/>
        </w:rPr>
        <w:t xml:space="preserve"> Ted Hughes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To Autumn</w:t>
      </w:r>
      <w:r w:rsidRPr="00AD2882">
        <w:rPr>
          <w:sz w:val="24"/>
          <w:szCs w:val="24"/>
        </w:rPr>
        <w:t xml:space="preserve"> John Keats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Afternoons</w:t>
      </w:r>
      <w:r w:rsidRPr="00AD2882">
        <w:rPr>
          <w:sz w:val="24"/>
          <w:szCs w:val="24"/>
        </w:rPr>
        <w:t xml:space="preserve"> Philip Larkin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Dulce et Decorum Est</w:t>
      </w:r>
      <w:r w:rsidRPr="00AD2882">
        <w:rPr>
          <w:sz w:val="24"/>
          <w:szCs w:val="24"/>
        </w:rPr>
        <w:t xml:space="preserve"> Wilfred Owen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Ozymandias</w:t>
      </w:r>
      <w:r w:rsidRPr="00AD2882">
        <w:rPr>
          <w:sz w:val="24"/>
          <w:szCs w:val="24"/>
        </w:rPr>
        <w:t xml:space="preserve"> Percy Bysshe Shelley </w:t>
      </w:r>
    </w:p>
    <w:p w:rsidR="00AD2882" w:rsidRPr="00AD2882" w:rsidRDefault="00AD2882">
      <w:pPr>
        <w:rPr>
          <w:sz w:val="24"/>
          <w:szCs w:val="24"/>
        </w:rPr>
      </w:pPr>
      <w:r w:rsidRPr="00AD2882">
        <w:rPr>
          <w:b/>
          <w:i/>
          <w:sz w:val="24"/>
          <w:szCs w:val="24"/>
        </w:rPr>
        <w:t>Mametz Wood</w:t>
      </w:r>
      <w:r w:rsidRPr="00AD2882">
        <w:rPr>
          <w:sz w:val="24"/>
          <w:szCs w:val="24"/>
        </w:rPr>
        <w:t xml:space="preserve"> Owen Sheers </w:t>
      </w:r>
    </w:p>
    <w:p w:rsidR="00F305D5" w:rsidRDefault="00AD2882">
      <w:pPr>
        <w:rPr>
          <w:sz w:val="24"/>
          <w:szCs w:val="24"/>
        </w:rPr>
      </w:pPr>
      <w:r w:rsidRPr="00AD2882">
        <w:rPr>
          <w:sz w:val="24"/>
          <w:szCs w:val="24"/>
        </w:rPr>
        <w:t xml:space="preserve">Excerpt from </w:t>
      </w:r>
      <w:r w:rsidRPr="00AD2882">
        <w:rPr>
          <w:b/>
          <w:i/>
          <w:sz w:val="24"/>
          <w:szCs w:val="24"/>
        </w:rPr>
        <w:t>The Prelude</w:t>
      </w:r>
      <w:r w:rsidRPr="00AD2882">
        <w:rPr>
          <w:sz w:val="24"/>
          <w:szCs w:val="24"/>
        </w:rPr>
        <w:t xml:space="preserve"> William Wordsworth</w:t>
      </w:r>
    </w:p>
    <w:p w:rsidR="00515428" w:rsidRDefault="00515428">
      <w:pPr>
        <w:rPr>
          <w:sz w:val="24"/>
          <w:szCs w:val="24"/>
        </w:rPr>
      </w:pPr>
    </w:p>
    <w:p w:rsidR="00515428" w:rsidRDefault="00515428">
      <w:pPr>
        <w:rPr>
          <w:sz w:val="24"/>
          <w:szCs w:val="24"/>
        </w:rPr>
      </w:pP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lastRenderedPageBreak/>
        <w:t xml:space="preserve">This assessment will test knowledge and understanding of poetry from 1789 to the present day. Learners will be assessed on two poems from the WJEC Eduqas Poetry Anthology. </w:t>
      </w: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In the first question, learners will be asked to write about a specified poem. </w:t>
      </w: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In the second question, learners will be asked to write about a second poem chosen from the WJEC Eduqas Poetry Anthology, and compare it to the first. </w:t>
      </w: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Learners will be expected to consider the context of each poem, its content and key ideas, and the poets’ use of language, structure and form. </w:t>
      </w: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Learners must study all of the poems in the WJEC Eduqas Poetry Anthology in preparation for this assessment. </w:t>
      </w: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The anthology covers a range of poetry and is designed to introduce learners to the rich heritage of poetry across centuries as well as illustrating how poets explore similar themes in different ways. </w:t>
      </w:r>
    </w:p>
    <w:p w:rsidR="00084EDB" w:rsidRDefault="00084EDB" w:rsidP="00515428">
      <w:pPr>
        <w:rPr>
          <w:sz w:val="24"/>
          <w:szCs w:val="24"/>
        </w:rPr>
      </w:pPr>
    </w:p>
    <w:p w:rsidR="00515428" w:rsidRPr="00084EDB" w:rsidRDefault="00515428" w:rsidP="00515428">
      <w:pPr>
        <w:rPr>
          <w:sz w:val="24"/>
          <w:szCs w:val="24"/>
        </w:rPr>
      </w:pPr>
      <w:r w:rsidRPr="00084EDB">
        <w:rPr>
          <w:sz w:val="24"/>
          <w:szCs w:val="24"/>
        </w:rPr>
        <w:t xml:space="preserve">Section B assesses </w:t>
      </w:r>
      <w:r w:rsidRPr="00084EDB">
        <w:rPr>
          <w:b/>
          <w:sz w:val="24"/>
          <w:szCs w:val="24"/>
        </w:rPr>
        <w:t>AO1</w:t>
      </w:r>
      <w:r w:rsidRPr="00084EDB">
        <w:rPr>
          <w:sz w:val="24"/>
          <w:szCs w:val="24"/>
        </w:rPr>
        <w:t xml:space="preserve">, </w:t>
      </w:r>
      <w:r w:rsidRPr="00084EDB">
        <w:rPr>
          <w:b/>
          <w:sz w:val="24"/>
          <w:szCs w:val="24"/>
        </w:rPr>
        <w:t>AO2</w:t>
      </w:r>
      <w:r w:rsidRPr="00084EDB">
        <w:rPr>
          <w:sz w:val="24"/>
          <w:szCs w:val="24"/>
        </w:rPr>
        <w:t xml:space="preserve"> and </w:t>
      </w:r>
      <w:r w:rsidRPr="00084EDB">
        <w:rPr>
          <w:b/>
          <w:sz w:val="24"/>
          <w:szCs w:val="24"/>
        </w:rPr>
        <w:t>AO3</w:t>
      </w:r>
      <w:r w:rsidRPr="00084EDB">
        <w:rPr>
          <w:sz w:val="24"/>
          <w:szCs w:val="24"/>
        </w:rPr>
        <w:t>.</w:t>
      </w:r>
    </w:p>
    <w:p w:rsidR="00515428" w:rsidRDefault="00515428" w:rsidP="00515428"/>
    <w:p w:rsidR="0051542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rPr>
          <w:sz w:val="24"/>
          <w:szCs w:val="24"/>
        </w:rPr>
      </w:pPr>
      <w:r w:rsidRPr="00084EDB">
        <w:rPr>
          <w:sz w:val="24"/>
          <w:szCs w:val="24"/>
        </w:rPr>
        <w:t xml:space="preserve">Learners must demonstrate their ability to: </w:t>
      </w:r>
    </w:p>
    <w:p w:rsidR="0051542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spacing w:after="0"/>
        <w:rPr>
          <w:sz w:val="24"/>
          <w:szCs w:val="24"/>
        </w:rPr>
      </w:pPr>
      <w:r w:rsidRPr="00084EDB">
        <w:rPr>
          <w:b/>
          <w:sz w:val="24"/>
          <w:szCs w:val="24"/>
        </w:rPr>
        <w:t>AO1</w:t>
      </w:r>
      <w:r w:rsidRPr="00084EDB">
        <w:rPr>
          <w:sz w:val="24"/>
          <w:szCs w:val="24"/>
        </w:rPr>
        <w:t xml:space="preserve"> Read, understand and respond to texts. Students should be able to: </w:t>
      </w:r>
    </w:p>
    <w:p w:rsidR="0051542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spacing w:after="0"/>
        <w:rPr>
          <w:sz w:val="24"/>
          <w:szCs w:val="24"/>
        </w:rPr>
      </w:pPr>
      <w:r w:rsidRPr="00084EDB">
        <w:rPr>
          <w:sz w:val="24"/>
          <w:szCs w:val="24"/>
        </w:rPr>
        <w:t xml:space="preserve">         • maintain a critical style and develop an informed personal response </w:t>
      </w:r>
    </w:p>
    <w:p w:rsidR="00515428" w:rsidRPr="00084EDB" w:rsidRDefault="00084EDB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5428" w:rsidRPr="00084EDB">
        <w:rPr>
          <w:sz w:val="24"/>
          <w:szCs w:val="24"/>
        </w:rPr>
        <w:t xml:space="preserve"> • use textual references, including quotations, to support and illustrate interpretations.</w:t>
      </w:r>
    </w:p>
    <w:p w:rsidR="0051542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spacing w:after="0"/>
        <w:rPr>
          <w:sz w:val="24"/>
          <w:szCs w:val="24"/>
        </w:rPr>
      </w:pPr>
    </w:p>
    <w:p w:rsidR="0051542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rPr>
          <w:sz w:val="24"/>
          <w:szCs w:val="24"/>
        </w:rPr>
      </w:pPr>
      <w:r w:rsidRPr="00084EDB">
        <w:rPr>
          <w:b/>
          <w:sz w:val="24"/>
          <w:szCs w:val="24"/>
        </w:rPr>
        <w:t>AO2</w:t>
      </w:r>
      <w:r w:rsidRPr="00084EDB">
        <w:rPr>
          <w:sz w:val="24"/>
          <w:szCs w:val="24"/>
        </w:rPr>
        <w:t xml:space="preserve"> Analyse the language, form and structure used by a writer to create meanings and effects, using relevant subject terminology where appropriate. </w:t>
      </w:r>
    </w:p>
    <w:p w:rsidR="001875C8" w:rsidRPr="00084EDB" w:rsidRDefault="00515428" w:rsidP="00084E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7" w:color="auto"/>
        </w:pBdr>
        <w:rPr>
          <w:sz w:val="24"/>
          <w:szCs w:val="24"/>
        </w:rPr>
      </w:pPr>
      <w:r w:rsidRPr="00084EDB">
        <w:rPr>
          <w:b/>
          <w:sz w:val="24"/>
          <w:szCs w:val="24"/>
        </w:rPr>
        <w:t>AO3</w:t>
      </w:r>
      <w:r w:rsidRPr="00084EDB">
        <w:rPr>
          <w:sz w:val="24"/>
          <w:szCs w:val="24"/>
        </w:rPr>
        <w:t xml:space="preserve"> Show understanding of the relationships between texts and the contexts in which they were written.</w:t>
      </w:r>
    </w:p>
    <w:p w:rsidR="001875C8" w:rsidRDefault="001875C8" w:rsidP="001875C8"/>
    <w:p w:rsidR="001875C8" w:rsidRDefault="001875C8" w:rsidP="001875C8"/>
    <w:p w:rsidR="001875C8" w:rsidRDefault="001875C8" w:rsidP="001875C8"/>
    <w:p w:rsidR="001875C8" w:rsidRDefault="001875C8" w:rsidP="001875C8"/>
    <w:p w:rsidR="001875C8" w:rsidRDefault="001875C8" w:rsidP="001875C8"/>
    <w:p w:rsidR="001875C8" w:rsidRDefault="001875C8" w:rsidP="001875C8"/>
    <w:p w:rsidR="00084EDB" w:rsidRDefault="00084EDB" w:rsidP="001875C8"/>
    <w:p w:rsidR="001875C8" w:rsidRDefault="001875C8" w:rsidP="001875C8"/>
    <w:p w:rsidR="001875C8" w:rsidRDefault="001875C8" w:rsidP="001875C8"/>
    <w:p w:rsidR="0035433A" w:rsidRDefault="0035433A" w:rsidP="001875C8">
      <w:r>
        <w:lastRenderedPageBreak/>
        <w:t>Question a) Mark Scheme:</w:t>
      </w:r>
    </w:p>
    <w:p w:rsidR="0035433A" w:rsidRDefault="0035433A" w:rsidP="001875C8"/>
    <w:p w:rsidR="0035433A" w:rsidRDefault="0035433A" w:rsidP="001875C8"/>
    <w:p w:rsidR="0035433A" w:rsidRDefault="0035433A" w:rsidP="001875C8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-541817</wp:posOffset>
            </wp:positionV>
            <wp:extent cx="7187610" cy="3573904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1" t="20669" r="11492" b="9921"/>
                    <a:stretch/>
                  </pic:blipFill>
                  <pic:spPr bwMode="auto">
                    <a:xfrm>
                      <a:off x="0" y="0"/>
                      <a:ext cx="7187610" cy="357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13F5353" wp14:editId="656C64B3">
            <wp:simplePos x="0" y="0"/>
            <wp:positionH relativeFrom="margin">
              <wp:align>center</wp:align>
            </wp:positionH>
            <wp:positionV relativeFrom="paragraph">
              <wp:posOffset>293296</wp:posOffset>
            </wp:positionV>
            <wp:extent cx="7136531" cy="4018782"/>
            <wp:effectExtent l="0" t="0" r="762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9" t="12671" r="11680" b="8908"/>
                    <a:stretch/>
                  </pic:blipFill>
                  <pic:spPr bwMode="auto">
                    <a:xfrm>
                      <a:off x="0" y="0"/>
                      <a:ext cx="7136531" cy="401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Question b) Mark Scheme:</w:t>
      </w:r>
    </w:p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35433A" w:rsidRDefault="0035433A" w:rsidP="001875C8"/>
    <w:p w:rsidR="00AB0A29" w:rsidRDefault="00AB0A29" w:rsidP="001875C8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93B6F18" wp14:editId="5821DC43">
            <wp:simplePos x="0" y="0"/>
            <wp:positionH relativeFrom="column">
              <wp:posOffset>-552450</wp:posOffset>
            </wp:positionH>
            <wp:positionV relativeFrom="paragraph">
              <wp:posOffset>-679598</wp:posOffset>
            </wp:positionV>
            <wp:extent cx="6953693" cy="344445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7" t="17156" r="10011" b="13536"/>
                    <a:stretch/>
                  </pic:blipFill>
                  <pic:spPr bwMode="auto">
                    <a:xfrm>
                      <a:off x="0" y="0"/>
                      <a:ext cx="6953693" cy="3444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A1E0016" wp14:editId="4BF6442D">
            <wp:simplePos x="0" y="0"/>
            <wp:positionH relativeFrom="margin">
              <wp:posOffset>562241</wp:posOffset>
            </wp:positionH>
            <wp:positionV relativeFrom="paragraph">
              <wp:posOffset>97598</wp:posOffset>
            </wp:positionV>
            <wp:extent cx="4784652" cy="6303964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4" t="17157" r="33917" b="5614"/>
                    <a:stretch/>
                  </pic:blipFill>
                  <pic:spPr bwMode="auto">
                    <a:xfrm>
                      <a:off x="0" y="0"/>
                      <a:ext cx="4784652" cy="630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p w:rsidR="00AB0A29" w:rsidRDefault="00AB0A29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0A29" w:rsidRPr="00AB0A29" w:rsidTr="00AB0A29">
        <w:tc>
          <w:tcPr>
            <w:tcW w:w="3005" w:type="dxa"/>
          </w:tcPr>
          <w:p w:rsidR="00AB0A29" w:rsidRPr="00AB0A29" w:rsidRDefault="00AB0A29" w:rsidP="001875C8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AB0A29" w:rsidRPr="00AB0A29" w:rsidRDefault="00AB0A29" w:rsidP="001875C8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‘The Manhunt’</w:t>
            </w:r>
          </w:p>
        </w:tc>
        <w:tc>
          <w:tcPr>
            <w:tcW w:w="3006" w:type="dxa"/>
          </w:tcPr>
          <w:p w:rsidR="00AB0A29" w:rsidRPr="00AB0A29" w:rsidRDefault="00AB0A29" w:rsidP="001875C8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By Simon Armitage</w:t>
            </w:r>
          </w:p>
        </w:tc>
      </w:tr>
      <w:tr w:rsidR="00AB0A29" w:rsidTr="00D17476">
        <w:tc>
          <w:tcPr>
            <w:tcW w:w="3005" w:type="dxa"/>
          </w:tcPr>
          <w:p w:rsidR="00AB0A29" w:rsidRPr="00AB0A29" w:rsidRDefault="00AB0A29" w:rsidP="001875C8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Pr="00AB0A29" w:rsidRDefault="00AB0A29" w:rsidP="001875C8">
            <w:pPr>
              <w:rPr>
                <w:sz w:val="24"/>
                <w:szCs w:val="24"/>
              </w:rPr>
            </w:pPr>
          </w:p>
        </w:tc>
      </w:tr>
      <w:tr w:rsidR="00AB0A29" w:rsidTr="00D17476">
        <w:tc>
          <w:tcPr>
            <w:tcW w:w="3005" w:type="dxa"/>
          </w:tcPr>
          <w:p w:rsidR="00AB0A29" w:rsidRPr="00AB0A29" w:rsidRDefault="00AB0A29" w:rsidP="001875C8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Pr="00AB0A29" w:rsidRDefault="00AB0A29" w:rsidP="001875C8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1875C8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1875C8">
            <w:pPr>
              <w:rPr>
                <w:sz w:val="24"/>
                <w:szCs w:val="24"/>
              </w:rPr>
            </w:pPr>
          </w:p>
        </w:tc>
      </w:tr>
      <w:tr w:rsidR="00AB0A29" w:rsidTr="00AB0A29">
        <w:tc>
          <w:tcPr>
            <w:tcW w:w="3005" w:type="dxa"/>
          </w:tcPr>
          <w:p w:rsidR="00AB0A29" w:rsidRP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Pr="00AB0A29" w:rsidRDefault="00AB0A29" w:rsidP="001875C8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AB0A29" w:rsidRPr="00AB0A29" w:rsidRDefault="00AB0A29" w:rsidP="001875C8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AB0A29" w:rsidTr="00AB0A29">
        <w:tc>
          <w:tcPr>
            <w:tcW w:w="3005" w:type="dxa"/>
          </w:tcPr>
          <w:p w:rsid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AB0A29" w:rsidRPr="00AB0A29" w:rsidRDefault="00AB0A29" w:rsidP="001875C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AB0A29" w:rsidRP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AB0A29" w:rsidRP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AB0A29" w:rsidTr="00844E9C">
        <w:tc>
          <w:tcPr>
            <w:tcW w:w="3005" w:type="dxa"/>
            <w:vAlign w:val="center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AB0A29" w:rsidRDefault="00AB0A29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844E9C">
            <w:pPr>
              <w:jc w:val="center"/>
              <w:rPr>
                <w:sz w:val="24"/>
                <w:szCs w:val="24"/>
              </w:rPr>
            </w:pPr>
          </w:p>
          <w:p w:rsidR="00AB0A29" w:rsidRDefault="00AB0A29" w:rsidP="00844E9C">
            <w:pPr>
              <w:jc w:val="center"/>
              <w:rPr>
                <w:sz w:val="24"/>
                <w:szCs w:val="24"/>
              </w:rPr>
            </w:pPr>
          </w:p>
          <w:p w:rsidR="00AB0A29" w:rsidRDefault="00AB0A29" w:rsidP="00844E9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</w:tc>
      </w:tr>
      <w:tr w:rsidR="00AB0A29" w:rsidTr="00D17476">
        <w:tc>
          <w:tcPr>
            <w:tcW w:w="3005" w:type="dxa"/>
          </w:tcPr>
          <w:p w:rsidR="00844E9C" w:rsidRDefault="00844E9C" w:rsidP="001875C8">
            <w:pPr>
              <w:rPr>
                <w:sz w:val="24"/>
                <w:szCs w:val="24"/>
              </w:rPr>
            </w:pPr>
          </w:p>
          <w:p w:rsidR="00844E9C" w:rsidRDefault="00844E9C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844E9C" w:rsidRDefault="00844E9C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</w:tc>
      </w:tr>
      <w:tr w:rsidR="00AB0A29" w:rsidTr="00D17476">
        <w:tc>
          <w:tcPr>
            <w:tcW w:w="3005" w:type="dxa"/>
          </w:tcPr>
          <w:p w:rsidR="00844E9C" w:rsidRDefault="00844E9C" w:rsidP="001875C8">
            <w:pPr>
              <w:rPr>
                <w:sz w:val="24"/>
                <w:szCs w:val="24"/>
              </w:rPr>
            </w:pPr>
          </w:p>
          <w:p w:rsidR="00844E9C" w:rsidRDefault="00844E9C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AB0A29" w:rsidRDefault="00AB0A29" w:rsidP="001875C8">
            <w:pPr>
              <w:rPr>
                <w:sz w:val="24"/>
                <w:szCs w:val="24"/>
              </w:rPr>
            </w:pPr>
          </w:p>
          <w:p w:rsidR="00AB0A29" w:rsidRDefault="00AB0A29" w:rsidP="001875C8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18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1875C8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1875C8">
            <w:pPr>
              <w:rPr>
                <w:sz w:val="24"/>
                <w:szCs w:val="24"/>
              </w:rPr>
            </w:pPr>
          </w:p>
        </w:tc>
      </w:tr>
    </w:tbl>
    <w:p w:rsidR="00AB0A29" w:rsidRDefault="00AB0A29" w:rsidP="001875C8"/>
    <w:tbl>
      <w:tblPr>
        <w:tblStyle w:val="TableGrid"/>
        <w:tblpPr w:leftFromText="180" w:rightFromText="180" w:horzAnchor="margin" w:tblpY="-68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844E9C">
        <w:tc>
          <w:tcPr>
            <w:tcW w:w="3005" w:type="dxa"/>
          </w:tcPr>
          <w:p w:rsidR="00844E9C" w:rsidRPr="00AB0A29" w:rsidRDefault="00844E9C" w:rsidP="00844E9C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844E9C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Sonnet 43’</w:t>
            </w:r>
          </w:p>
        </w:tc>
        <w:tc>
          <w:tcPr>
            <w:tcW w:w="3006" w:type="dxa"/>
          </w:tcPr>
          <w:p w:rsidR="00844E9C" w:rsidRPr="00844E9C" w:rsidRDefault="00844E9C" w:rsidP="00844E9C">
            <w:pPr>
              <w:rPr>
                <w:b/>
              </w:rPr>
            </w:pPr>
            <w:r w:rsidRPr="00844E9C">
              <w:rPr>
                <w:b/>
              </w:rPr>
              <w:t>By Elizabeth Barrett Browning</w:t>
            </w:r>
          </w:p>
        </w:tc>
      </w:tr>
      <w:tr w:rsidR="00844E9C" w:rsidTr="00844E9C">
        <w:tc>
          <w:tcPr>
            <w:tcW w:w="3005" w:type="dxa"/>
          </w:tcPr>
          <w:p w:rsidR="00844E9C" w:rsidRPr="00AB0A29" w:rsidRDefault="00844E9C" w:rsidP="00844E9C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Pr="00AB0A29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Pr="00AB0A29" w:rsidRDefault="00844E9C" w:rsidP="00844E9C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Pr="00AB0A29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Pr="00AB0A29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Pr="00AB0A29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844E9C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844E9C"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844E9C">
        <w:tc>
          <w:tcPr>
            <w:tcW w:w="3005" w:type="dxa"/>
            <w:vAlign w:val="center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844E9C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844E9C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  <w:p w:rsidR="00844E9C" w:rsidRDefault="00844E9C" w:rsidP="00844E9C">
            <w:pPr>
              <w:rPr>
                <w:sz w:val="24"/>
                <w:szCs w:val="24"/>
              </w:rPr>
            </w:pPr>
          </w:p>
        </w:tc>
      </w:tr>
      <w:tr w:rsidR="00844E9C" w:rsidTr="00844E9C">
        <w:tc>
          <w:tcPr>
            <w:tcW w:w="3005" w:type="dxa"/>
          </w:tcPr>
          <w:p w:rsidR="00844E9C" w:rsidRDefault="00844E9C" w:rsidP="0084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844E9C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844E9C">
            <w:pPr>
              <w:rPr>
                <w:sz w:val="24"/>
                <w:szCs w:val="24"/>
              </w:rPr>
            </w:pPr>
          </w:p>
        </w:tc>
      </w:tr>
    </w:tbl>
    <w:p w:rsidR="001875C8" w:rsidRDefault="001875C8" w:rsidP="001875C8"/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London’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William Blake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Soldier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Rupert Brooke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‘She Walks in Beauty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Lord Byron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Living Space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Imtiaz Dharker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As Imperceptibly As Grief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Emily Dickinson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E9C" w:rsidRPr="00AB0A29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Cozy Apologia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Rita Dove</w:t>
            </w: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844E9C" w:rsidRPr="00AB0A29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844E9C" w:rsidRPr="00AB0A29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844E9C" w:rsidTr="00D17476">
        <w:tc>
          <w:tcPr>
            <w:tcW w:w="3005" w:type="dxa"/>
            <w:vAlign w:val="center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jc w:val="center"/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  <w:tr w:rsidR="00844E9C" w:rsidTr="00D17476">
        <w:tc>
          <w:tcPr>
            <w:tcW w:w="3005" w:type="dxa"/>
          </w:tcPr>
          <w:p w:rsidR="00844E9C" w:rsidRDefault="00844E9C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844E9C" w:rsidRPr="00844E9C" w:rsidRDefault="00844E9C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844E9C" w:rsidRDefault="00844E9C" w:rsidP="00D17476">
            <w:pPr>
              <w:rPr>
                <w:sz w:val="24"/>
                <w:szCs w:val="24"/>
              </w:rPr>
            </w:pPr>
          </w:p>
        </w:tc>
      </w:tr>
    </w:tbl>
    <w:p w:rsidR="00844E9C" w:rsidRDefault="00844E9C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Valentine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Carol Ann Duffy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A Wife in London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Thomas Hardy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Death Of A Naturalist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Seamus Heaney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Hawk Roosting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Ted Hughes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To Autumn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John Keats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Afternoons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Philip Larkin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Dulce et Decorum Est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Wilfred Owen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t>‘</w:t>
            </w:r>
            <w:r>
              <w:rPr>
                <w:b/>
                <w:sz w:val="24"/>
                <w:szCs w:val="24"/>
              </w:rPr>
              <w:t>Ozymandias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Percy Bysshe Shelley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0A29">
              <w:rPr>
                <w:b/>
                <w:sz w:val="24"/>
                <w:szCs w:val="24"/>
              </w:rPr>
              <w:t>‘</w:t>
            </w:r>
            <w:r w:rsidR="00560F25">
              <w:rPr>
                <w:b/>
                <w:sz w:val="24"/>
                <w:szCs w:val="24"/>
              </w:rPr>
              <w:t>Mametz Wood</w:t>
            </w:r>
            <w:r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560F25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Owen Sheers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476" w:rsidRPr="00AB0A29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b/>
                <w:sz w:val="24"/>
                <w:szCs w:val="24"/>
              </w:rPr>
            </w:pPr>
            <w:r w:rsidRPr="00AB0A29">
              <w:rPr>
                <w:b/>
                <w:sz w:val="24"/>
                <w:szCs w:val="24"/>
              </w:rPr>
              <w:lastRenderedPageBreak/>
              <w:t>POEM:</w:t>
            </w:r>
          </w:p>
        </w:tc>
        <w:tc>
          <w:tcPr>
            <w:tcW w:w="3005" w:type="dxa"/>
          </w:tcPr>
          <w:p w:rsidR="00D17476" w:rsidRPr="00AB0A29" w:rsidRDefault="00560F25" w:rsidP="00D1747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Excerpt from </w:t>
            </w:r>
            <w:r>
              <w:rPr>
                <w:b/>
                <w:sz w:val="24"/>
                <w:szCs w:val="24"/>
              </w:rPr>
              <w:t>‘The Prelude</w:t>
            </w:r>
            <w:r w:rsidR="00D17476" w:rsidRPr="00AB0A29">
              <w:rPr>
                <w:b/>
                <w:sz w:val="24"/>
                <w:szCs w:val="24"/>
              </w:rPr>
              <w:t>’</w:t>
            </w:r>
          </w:p>
        </w:tc>
        <w:tc>
          <w:tcPr>
            <w:tcW w:w="3006" w:type="dxa"/>
          </w:tcPr>
          <w:p w:rsidR="00D17476" w:rsidRPr="00AB0A29" w:rsidRDefault="00560F25" w:rsidP="00D17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William Wordsworth</w:t>
            </w: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OVERVIEW</w:t>
            </w:r>
            <w:r>
              <w:rPr>
                <w:sz w:val="24"/>
                <w:szCs w:val="24"/>
              </w:rPr>
              <w:t xml:space="preserve"> OF CONTENT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 w:rsidRPr="00AB0A29">
              <w:rPr>
                <w:sz w:val="24"/>
                <w:szCs w:val="24"/>
              </w:rPr>
              <w:t>MAIN THEMES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/ STYLE / FORM OF THE POEM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DATE:</w:t>
            </w:r>
          </w:p>
        </w:tc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18"/>
                <w:szCs w:val="18"/>
              </w:rPr>
            </w:pPr>
            <w:r w:rsidRPr="00AB0A29">
              <w:rPr>
                <w:sz w:val="18"/>
                <w:szCs w:val="18"/>
              </w:rPr>
              <w:t>TIME PERIOD:</w:t>
            </w: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POET:</w:t>
            </w:r>
          </w:p>
          <w:p w:rsidR="00D17476" w:rsidRPr="00AB0A29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Born:</w:t>
            </w:r>
          </w:p>
        </w:tc>
        <w:tc>
          <w:tcPr>
            <w:tcW w:w="3006" w:type="dxa"/>
          </w:tcPr>
          <w:p w:rsidR="00D17476" w:rsidRPr="00AB0A29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Died:</w:t>
            </w:r>
          </w:p>
        </w:tc>
      </w:tr>
      <w:tr w:rsidR="00D17476" w:rsidTr="00D17476">
        <w:tc>
          <w:tcPr>
            <w:tcW w:w="3005" w:type="dxa"/>
            <w:vAlign w:val="center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BIOGRAPHICAL INFORMATION RELATED TO THE POEM</w:t>
            </w: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jc w:val="center"/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HISTORICAL EVENTS WHICH MAY LINK TO THE IDEAS IN THE POEM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STYLE AND HOW THE POET WAS INFLUENCED</w:t>
            </w: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  <w:tr w:rsidR="00D17476" w:rsidTr="00D17476">
        <w:tc>
          <w:tcPr>
            <w:tcW w:w="3005" w:type="dxa"/>
          </w:tcPr>
          <w:p w:rsidR="00D17476" w:rsidRDefault="00D17476" w:rsidP="00D1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CONTEXT</w:t>
            </w:r>
          </w:p>
          <w:p w:rsidR="00D17476" w:rsidRPr="00844E9C" w:rsidRDefault="00D17476" w:rsidP="00D17476">
            <w:pPr>
              <w:rPr>
                <w:sz w:val="20"/>
                <w:szCs w:val="20"/>
              </w:rPr>
            </w:pPr>
            <w:r w:rsidRPr="00844E9C">
              <w:rPr>
                <w:sz w:val="20"/>
                <w:szCs w:val="20"/>
              </w:rPr>
              <w:t>(remember that doing your own research and adding your own thoughts will bring originality to your response)</w:t>
            </w:r>
          </w:p>
        </w:tc>
        <w:tc>
          <w:tcPr>
            <w:tcW w:w="6011" w:type="dxa"/>
            <w:gridSpan w:val="2"/>
          </w:tcPr>
          <w:p w:rsidR="00D17476" w:rsidRDefault="00D17476" w:rsidP="00D17476">
            <w:pPr>
              <w:rPr>
                <w:sz w:val="24"/>
                <w:szCs w:val="24"/>
              </w:rPr>
            </w:pPr>
          </w:p>
        </w:tc>
      </w:tr>
    </w:tbl>
    <w:p w:rsidR="00D17476" w:rsidRDefault="00D17476" w:rsidP="001875C8"/>
    <w:tbl>
      <w:tblPr>
        <w:tblStyle w:val="TableGrid"/>
        <w:tblpPr w:leftFromText="180" w:rightFromText="180" w:vertAnchor="page" w:horzAnchor="margin" w:tblpY="271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070A" w:rsidTr="00F4070A">
        <w:tc>
          <w:tcPr>
            <w:tcW w:w="4508" w:type="dxa"/>
          </w:tcPr>
          <w:p w:rsidR="00F4070A" w:rsidRDefault="00F4070A" w:rsidP="00F4070A">
            <w:r>
              <w:lastRenderedPageBreak/>
              <w:t>POEM</w:t>
            </w:r>
          </w:p>
        </w:tc>
        <w:tc>
          <w:tcPr>
            <w:tcW w:w="4508" w:type="dxa"/>
          </w:tcPr>
          <w:p w:rsidR="00F4070A" w:rsidRDefault="00F4070A" w:rsidP="00F4070A">
            <w:r>
              <w:t>POEMS IT CAN BE CONNECTED WITH</w:t>
            </w:r>
          </w:p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  <w:tr w:rsidR="00F4070A" w:rsidTr="00F4070A">
        <w:tc>
          <w:tcPr>
            <w:tcW w:w="4508" w:type="dxa"/>
          </w:tcPr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  <w:p w:rsidR="00F4070A" w:rsidRDefault="00F4070A" w:rsidP="00F4070A"/>
        </w:tc>
        <w:tc>
          <w:tcPr>
            <w:tcW w:w="4508" w:type="dxa"/>
          </w:tcPr>
          <w:p w:rsidR="00F4070A" w:rsidRDefault="00F4070A" w:rsidP="00F4070A"/>
        </w:tc>
      </w:tr>
    </w:tbl>
    <w:p w:rsidR="00F4070A" w:rsidRPr="00560F25" w:rsidRDefault="00F4070A" w:rsidP="00F4070A">
      <w:pPr>
        <w:rPr>
          <w:sz w:val="24"/>
          <w:szCs w:val="24"/>
        </w:rPr>
      </w:pPr>
      <w:r w:rsidRPr="00560F25">
        <w:rPr>
          <w:sz w:val="24"/>
          <w:szCs w:val="24"/>
        </w:rPr>
        <w:t>The second part of the poetry question requires you to make connections between two poems.</w:t>
      </w:r>
      <w:r w:rsidRPr="00F4070A">
        <w:rPr>
          <w:sz w:val="24"/>
          <w:szCs w:val="24"/>
        </w:rPr>
        <w:t xml:space="preserve"> </w:t>
      </w:r>
      <w:r w:rsidRPr="00560F25">
        <w:rPr>
          <w:sz w:val="24"/>
          <w:szCs w:val="24"/>
        </w:rPr>
        <w:t>You need to know which poems go with which, linking them by content, themes, structure and context.</w:t>
      </w:r>
    </w:p>
    <w:tbl>
      <w:tblPr>
        <w:tblStyle w:val="TableGrid"/>
        <w:tblpPr w:leftFromText="180" w:rightFromText="180" w:vertAnchor="page" w:horzAnchor="margin" w:tblpY="271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070A" w:rsidTr="00B84EBF">
        <w:tc>
          <w:tcPr>
            <w:tcW w:w="4508" w:type="dxa"/>
          </w:tcPr>
          <w:p w:rsidR="00F4070A" w:rsidRDefault="00F4070A" w:rsidP="00B84EBF">
            <w:r>
              <w:t>POEM</w:t>
            </w:r>
          </w:p>
        </w:tc>
        <w:tc>
          <w:tcPr>
            <w:tcW w:w="4508" w:type="dxa"/>
          </w:tcPr>
          <w:p w:rsidR="00F4070A" w:rsidRDefault="00F4070A" w:rsidP="00B84EBF">
            <w:r>
              <w:t>POEMS IT CAN BE CONNECTED WITH</w:t>
            </w:r>
          </w:p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>
            <w:r w:rsidRPr="006F064A">
              <w:rPr>
                <w:b/>
              </w:rPr>
              <w:t>‘The Manhunt’</w:t>
            </w:r>
            <w:r>
              <w:t xml:space="preserve"> Simon Armitage</w:t>
            </w:r>
          </w:p>
          <w:p w:rsidR="00F4070A" w:rsidRDefault="00F4070A" w:rsidP="00B84EBF"/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4070A" w:rsidP="00B84EBF">
            <w:r w:rsidRPr="006F064A">
              <w:rPr>
                <w:b/>
              </w:rPr>
              <w:t>‘Sonnet 43’</w:t>
            </w:r>
            <w:r>
              <w:t xml:space="preserve"> Elizabeth Barrett Browning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4070A" w:rsidP="00B84EBF">
            <w:r w:rsidRPr="006F064A">
              <w:rPr>
                <w:b/>
              </w:rPr>
              <w:t>‘London’</w:t>
            </w:r>
            <w:r>
              <w:t xml:space="preserve"> William Blake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‘The Soldier’</w:t>
            </w:r>
            <w:r>
              <w:t xml:space="preserve"> Rupert Brooke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‘She Walks in Beauty’</w:t>
            </w:r>
            <w:r>
              <w:t xml:space="preserve"> Lord Byron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‘Living Space’</w:t>
            </w:r>
            <w:r>
              <w:t xml:space="preserve"> Imtiaz Dharker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‘As Imperceptibly As Grief’</w:t>
            </w:r>
            <w:r>
              <w:t xml:space="preserve"> Emily Dickinson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‘Cozy Apologia’</w:t>
            </w:r>
            <w:r>
              <w:t xml:space="preserve"> Rita Dove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‘Valentine’</w:t>
            </w:r>
            <w:r>
              <w:t xml:space="preserve"> Carol Ann Duffy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>
            <w:r>
              <w:lastRenderedPageBreak/>
              <w:t>POEM</w:t>
            </w:r>
          </w:p>
        </w:tc>
        <w:tc>
          <w:tcPr>
            <w:tcW w:w="4508" w:type="dxa"/>
          </w:tcPr>
          <w:p w:rsidR="00F4070A" w:rsidRDefault="00F4070A" w:rsidP="00B84EBF">
            <w:r>
              <w:t>POEMS IT CAN BE CONNECTED WITH</w:t>
            </w:r>
          </w:p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‘A Wife in London’</w:t>
            </w:r>
            <w:r>
              <w:t xml:space="preserve"> Thomas Hardy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‘Death of a Naturalist’</w:t>
            </w:r>
            <w:r>
              <w:t xml:space="preserve"> Seamus Heaney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‘Hawk Roosting’</w:t>
            </w:r>
            <w:r>
              <w:t xml:space="preserve"> Ted Hughes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FB4836" w:rsidP="00B84EBF">
            <w:r w:rsidRPr="006F064A">
              <w:rPr>
                <w:b/>
              </w:rPr>
              <w:t>‘To Autumn’</w:t>
            </w:r>
            <w:r>
              <w:t xml:space="preserve"> John Keats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E26626" w:rsidP="00B84EBF">
            <w:r w:rsidRPr="006F064A">
              <w:rPr>
                <w:b/>
              </w:rPr>
              <w:t>‘Afternoons’</w:t>
            </w:r>
            <w:r>
              <w:t xml:space="preserve"> Philip Larkin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E26626" w:rsidP="00B84EBF">
            <w:r w:rsidRPr="006F064A">
              <w:rPr>
                <w:b/>
              </w:rPr>
              <w:t>‘Dulce et Decorum Est’</w:t>
            </w:r>
            <w:r>
              <w:t xml:space="preserve"> Wilfred Owen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E26626" w:rsidP="00B84EBF">
            <w:r w:rsidRPr="006F064A">
              <w:rPr>
                <w:b/>
              </w:rPr>
              <w:t>‘Ozymandias’</w:t>
            </w:r>
            <w:r>
              <w:t xml:space="preserve"> Percy Bysshe Shelley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E26626" w:rsidP="00B84EBF">
            <w:r w:rsidRPr="006F064A">
              <w:rPr>
                <w:b/>
              </w:rPr>
              <w:t>‘Mametz Wood’</w:t>
            </w:r>
            <w:r>
              <w:t xml:space="preserve"> Owen Sheers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  <w:tr w:rsidR="00F4070A" w:rsidTr="00B84EBF">
        <w:tc>
          <w:tcPr>
            <w:tcW w:w="4508" w:type="dxa"/>
          </w:tcPr>
          <w:p w:rsidR="00F4070A" w:rsidRDefault="00F4070A" w:rsidP="00B84EBF"/>
          <w:p w:rsidR="00F4070A" w:rsidRDefault="00F4070A" w:rsidP="00B84EBF"/>
          <w:p w:rsidR="00F4070A" w:rsidRDefault="00E26626" w:rsidP="00B84EBF">
            <w:r w:rsidRPr="006F064A">
              <w:rPr>
                <w:sz w:val="18"/>
                <w:szCs w:val="18"/>
              </w:rPr>
              <w:t>Excerpt from</w:t>
            </w:r>
            <w:r>
              <w:t xml:space="preserve"> </w:t>
            </w:r>
            <w:r w:rsidRPr="006F064A">
              <w:rPr>
                <w:b/>
              </w:rPr>
              <w:t>‘The Prelude’</w:t>
            </w:r>
            <w:r>
              <w:t xml:space="preserve"> William Wordsworth</w:t>
            </w:r>
          </w:p>
          <w:p w:rsidR="00F4070A" w:rsidRDefault="00F4070A" w:rsidP="00B84EBF"/>
          <w:p w:rsidR="00F4070A" w:rsidRDefault="00F4070A" w:rsidP="00B84EBF"/>
        </w:tc>
        <w:tc>
          <w:tcPr>
            <w:tcW w:w="4508" w:type="dxa"/>
          </w:tcPr>
          <w:p w:rsidR="00F4070A" w:rsidRDefault="00F4070A" w:rsidP="00B84EBF"/>
        </w:tc>
      </w:tr>
    </w:tbl>
    <w:p w:rsidR="00F4070A" w:rsidRDefault="00F4070A" w:rsidP="001875C8">
      <w:pPr>
        <w:rPr>
          <w:sz w:val="24"/>
          <w:szCs w:val="24"/>
        </w:rPr>
      </w:pPr>
    </w:p>
    <w:p w:rsidR="00D17476" w:rsidRPr="001875C8" w:rsidRDefault="00D17476" w:rsidP="00D17476"/>
    <w:p w:rsidR="00D17476" w:rsidRPr="001875C8" w:rsidRDefault="00D17476" w:rsidP="001875C8"/>
    <w:sectPr w:rsidR="00D17476" w:rsidRPr="0018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E3" w:rsidRDefault="006C52E3" w:rsidP="00084EDB">
      <w:pPr>
        <w:spacing w:after="0" w:line="240" w:lineRule="auto"/>
      </w:pPr>
      <w:r>
        <w:separator/>
      </w:r>
    </w:p>
  </w:endnote>
  <w:endnote w:type="continuationSeparator" w:id="0">
    <w:p w:rsidR="006C52E3" w:rsidRDefault="006C52E3" w:rsidP="000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E3" w:rsidRDefault="006C52E3" w:rsidP="00084EDB">
      <w:pPr>
        <w:spacing w:after="0" w:line="240" w:lineRule="auto"/>
      </w:pPr>
      <w:r>
        <w:separator/>
      </w:r>
    </w:p>
  </w:footnote>
  <w:footnote w:type="continuationSeparator" w:id="0">
    <w:p w:rsidR="006C52E3" w:rsidRDefault="006C52E3" w:rsidP="00084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82"/>
    <w:rsid w:val="00084EDB"/>
    <w:rsid w:val="001875C8"/>
    <w:rsid w:val="00322B5E"/>
    <w:rsid w:val="0035433A"/>
    <w:rsid w:val="00515428"/>
    <w:rsid w:val="00560F25"/>
    <w:rsid w:val="006C52E3"/>
    <w:rsid w:val="006F064A"/>
    <w:rsid w:val="00844E9C"/>
    <w:rsid w:val="00A53BC1"/>
    <w:rsid w:val="00AB0A29"/>
    <w:rsid w:val="00AD2882"/>
    <w:rsid w:val="00D17476"/>
    <w:rsid w:val="00E26626"/>
    <w:rsid w:val="00E507BA"/>
    <w:rsid w:val="00F305D5"/>
    <w:rsid w:val="00F4070A"/>
    <w:rsid w:val="00F753A5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E8702-D2EB-48EF-A55D-07935B3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DB"/>
  </w:style>
  <w:style w:type="paragraph" w:styleId="Footer">
    <w:name w:val="footer"/>
    <w:basedOn w:val="Normal"/>
    <w:link w:val="FooterChar"/>
    <w:uiPriority w:val="99"/>
    <w:unhideWhenUsed/>
    <w:rsid w:val="0008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DB"/>
  </w:style>
  <w:style w:type="table" w:styleId="TableGrid">
    <w:name w:val="Table Grid"/>
    <w:basedOn w:val="TableNormal"/>
    <w:uiPriority w:val="39"/>
    <w:rsid w:val="00AB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Lisle College: A Catholic Voluntary Academy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Hayley</cp:lastModifiedBy>
  <cp:revision>2</cp:revision>
  <dcterms:created xsi:type="dcterms:W3CDTF">2017-05-24T11:20:00Z</dcterms:created>
  <dcterms:modified xsi:type="dcterms:W3CDTF">2017-05-24T11:20:00Z</dcterms:modified>
</cp:coreProperties>
</file>